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177" w:rsidRDefault="00FF5177" w:rsidP="00FF5177">
      <w:pPr>
        <w:pStyle w:val="1"/>
        <w:suppressLineNumbers/>
        <w:suppressAutoHyphens/>
        <w:jc w:val="right"/>
        <w:rPr>
          <w:b/>
          <w:color w:val="000000" w:themeColor="text1"/>
          <w:sz w:val="22"/>
          <w:szCs w:val="22"/>
          <w:lang w:val="ru-RU"/>
        </w:rPr>
      </w:pPr>
      <w:r>
        <w:rPr>
          <w:b/>
          <w:color w:val="000000" w:themeColor="text1"/>
          <w:sz w:val="22"/>
          <w:szCs w:val="22"/>
          <w:lang w:val="ru-RU"/>
        </w:rPr>
        <w:t>Приложение № 1</w:t>
      </w:r>
      <w:r w:rsidR="00D64F18">
        <w:rPr>
          <w:b/>
          <w:color w:val="000000" w:themeColor="text1"/>
          <w:sz w:val="22"/>
          <w:szCs w:val="22"/>
          <w:lang w:val="ru-RU"/>
        </w:rPr>
        <w:t>8</w:t>
      </w:r>
      <w:r>
        <w:rPr>
          <w:b/>
          <w:color w:val="000000" w:themeColor="text1"/>
          <w:sz w:val="22"/>
          <w:szCs w:val="22"/>
          <w:lang w:val="ru-RU"/>
        </w:rPr>
        <w:t xml:space="preserve"> </w:t>
      </w:r>
    </w:p>
    <w:p w:rsidR="00FF5177" w:rsidRDefault="00FF5177" w:rsidP="00FF5177">
      <w:pPr>
        <w:pStyle w:val="a3"/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000000" w:themeColor="text1"/>
          <w:sz w:val="22"/>
          <w:szCs w:val="22"/>
        </w:rPr>
        <w:t xml:space="preserve">                                                                 </w:t>
      </w:r>
      <w:r w:rsidR="00D64F18">
        <w:rPr>
          <w:rFonts w:ascii="Times New Roman" w:hAnsi="Times New Roman"/>
          <w:b/>
          <w:color w:val="000000" w:themeColor="text1"/>
          <w:sz w:val="22"/>
          <w:szCs w:val="22"/>
        </w:rPr>
        <w:t xml:space="preserve">                 к Договору №__________от_____.________</w:t>
      </w:r>
      <w:bookmarkStart w:id="0" w:name="_GoBack"/>
      <w:bookmarkEnd w:id="0"/>
      <w:r w:rsidR="00D64F18"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/>
          <w:b/>
          <w:color w:val="000000" w:themeColor="text1"/>
        </w:rPr>
        <w:t>2014 г.</w:t>
      </w:r>
      <w:r>
        <w:rPr>
          <w:b/>
          <w:color w:val="000000" w:themeColor="text1"/>
        </w:rPr>
        <w:t xml:space="preserve">   </w:t>
      </w:r>
    </w:p>
    <w:p w:rsidR="00FF5177" w:rsidRDefault="00FF5177" w:rsidP="00FF5177">
      <w:pPr>
        <w:pStyle w:val="1"/>
        <w:suppressLineNumbers/>
        <w:suppressAutoHyphens/>
        <w:jc w:val="right"/>
        <w:rPr>
          <w:b/>
          <w:color w:val="000000" w:themeColor="text1"/>
          <w:sz w:val="22"/>
          <w:szCs w:val="22"/>
          <w:lang w:val="ru-RU"/>
        </w:rPr>
      </w:pPr>
    </w:p>
    <w:p w:rsidR="00FF5177" w:rsidRDefault="00FF5177" w:rsidP="00FF5177">
      <w:pPr>
        <w:spacing w:after="0" w:line="240" w:lineRule="auto"/>
      </w:pPr>
    </w:p>
    <w:p w:rsidR="00FF5177" w:rsidRDefault="00FF5177" w:rsidP="00FF5177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  <w:t>ТРЕБОВАНИЯ К СМЕТНОМУ РАЗДЕЛУ</w:t>
      </w:r>
    </w:p>
    <w:p w:rsidR="00FF5177" w:rsidRDefault="00FF5177" w:rsidP="00FF5177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  <w:t>ПРОЕКТНОЙ ДОКУМЕНТАЦИИ</w:t>
      </w:r>
    </w:p>
    <w:p w:rsidR="00FF5177" w:rsidRDefault="00FF5177" w:rsidP="00FF5177">
      <w:pPr>
        <w:pStyle w:val="a6"/>
        <w:jc w:val="center"/>
        <w:rPr>
          <w:rFonts w:ascii="Times New Roman" w:hAnsi="Times New Roman" w:cs="Times New Roman"/>
          <w:b/>
          <w:color w:val="000000" w:themeColor="text1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lang w:val="ru-RU"/>
        </w:rPr>
        <w:t>ТРЕБОВАНИЯ</w:t>
      </w:r>
    </w:p>
    <w:p w:rsidR="00FF5177" w:rsidRDefault="00FF5177" w:rsidP="00FF5177">
      <w:pPr>
        <w:pStyle w:val="a6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к сметному разделу проектной документации, разрабатываемой в целях осуществления строительства объектов инновационного центра «</w:t>
      </w:r>
      <w:proofErr w:type="spellStart"/>
      <w:r>
        <w:rPr>
          <w:rFonts w:ascii="Times New Roman" w:hAnsi="Times New Roman" w:cs="Times New Roman"/>
          <w:b/>
          <w:lang w:val="ru-RU"/>
        </w:rPr>
        <w:t>Сколково</w:t>
      </w:r>
      <w:proofErr w:type="spellEnd"/>
      <w:r>
        <w:rPr>
          <w:rFonts w:ascii="Times New Roman" w:hAnsi="Times New Roman" w:cs="Times New Roman"/>
          <w:b/>
          <w:lang w:val="ru-RU"/>
        </w:rPr>
        <w:t>», финансируемого с привлечением средств федерального бюджета</w:t>
      </w:r>
    </w:p>
    <w:p w:rsidR="00FF5177" w:rsidRDefault="00FF5177" w:rsidP="00FF5177">
      <w:pPr>
        <w:pStyle w:val="a6"/>
        <w:jc w:val="center"/>
        <w:rPr>
          <w:rFonts w:ascii="Times New Roman" w:hAnsi="Times New Roman" w:cs="Times New Roman"/>
          <w:b/>
          <w:lang w:val="ru-RU"/>
        </w:rPr>
      </w:pPr>
    </w:p>
    <w:tbl>
      <w:tblPr>
        <w:tblW w:w="0" w:type="auto"/>
        <w:tblInd w:w="-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2591"/>
        <w:gridCol w:w="7013"/>
      </w:tblGrid>
      <w:tr w:rsidR="00FF5177" w:rsidTr="001C373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177" w:rsidRDefault="00FF5177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177" w:rsidRDefault="00FF5177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Наименование</w:t>
            </w:r>
            <w:proofErr w:type="spellEnd"/>
          </w:p>
        </w:tc>
        <w:tc>
          <w:tcPr>
            <w:tcW w:w="7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177" w:rsidRDefault="00FF5177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Показатели</w:t>
            </w:r>
            <w:proofErr w:type="spellEnd"/>
          </w:p>
        </w:tc>
      </w:tr>
      <w:tr w:rsidR="00FF5177" w:rsidTr="001C373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177" w:rsidRDefault="00FF5177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177" w:rsidRDefault="00FF5177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Сметно-нормативная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база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177" w:rsidRDefault="00FF517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Подрядчик в соответствии с заданием на проектирование и действующими нормативами по определению стоимости строительной продукции разрабатывает сметную документацию в следующем составе:</w:t>
            </w:r>
          </w:p>
          <w:p w:rsidR="00FF5177" w:rsidRDefault="00FF517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сводный сметный расчет (далее - ССР) стоимости строительства в базисном уровне цен 2001 г. с итогами по структуре стоимости, пересчитанными в текущий уровень цен;</w:t>
            </w:r>
          </w:p>
          <w:p w:rsidR="00FF5177" w:rsidRDefault="00FF517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– объектные сметы в базисном уровне цен 2001 г.;</w:t>
            </w:r>
          </w:p>
          <w:p w:rsidR="00FF5177" w:rsidRDefault="00FF517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 локальные сметы, разработанные базисно-индексным методом, в сметно-нормативной базе ФЕР-2001 (в редакции 2008 г./2009 г.) с учетом всех дополнений и изменений, выпущенных до настоящего времени  в базисном уровне цен 2001 г.</w:t>
            </w:r>
          </w:p>
        </w:tc>
      </w:tr>
      <w:tr w:rsidR="00FF5177" w:rsidTr="001C373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177" w:rsidRDefault="00FF5177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177" w:rsidRDefault="00FF5177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Уровень цен, в котором составляется сметная документация</w:t>
            </w:r>
          </w:p>
        </w:tc>
        <w:tc>
          <w:tcPr>
            <w:tcW w:w="7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177" w:rsidRDefault="00FF5177" w:rsidP="00B43100">
            <w:pPr>
              <w:pStyle w:val="a6"/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Базисный уровень по состоянию на 01.01.2001 г.</w:t>
            </w:r>
          </w:p>
          <w:p w:rsidR="00FF5177" w:rsidRDefault="00FF5177" w:rsidP="00B43100">
            <w:pPr>
              <w:pStyle w:val="a6"/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Текущий уровень для стадии «Проектная документация»:</w:t>
            </w:r>
          </w:p>
          <w:p w:rsidR="00FF5177" w:rsidRDefault="00FF5177" w:rsidP="00B43100">
            <w:pPr>
              <w:pStyle w:val="a6"/>
              <w:numPr>
                <w:ilvl w:val="1"/>
                <w:numId w:val="1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на момент составления сметной документации;</w:t>
            </w:r>
          </w:p>
          <w:p w:rsidR="00FF5177" w:rsidRDefault="00FF5177" w:rsidP="00B43100">
            <w:pPr>
              <w:pStyle w:val="a6"/>
              <w:numPr>
                <w:ilvl w:val="1"/>
                <w:numId w:val="1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с пересчетом на момент выдачи заключения по сметной документации.</w:t>
            </w:r>
          </w:p>
        </w:tc>
      </w:tr>
      <w:tr w:rsidR="00FF5177" w:rsidTr="001C373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177" w:rsidRDefault="00FF5177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177" w:rsidRDefault="00FF5177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Метод пересчета в текущий уровень цен</w:t>
            </w:r>
          </w:p>
        </w:tc>
        <w:tc>
          <w:tcPr>
            <w:tcW w:w="7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177" w:rsidRDefault="00FF5177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lang w:val="ru-RU"/>
              </w:rPr>
              <w:t>Базисно – индексный к ФЕР-2001 с пересчетом в текущий уровень цен в соответствии с  утвержденными Министерством регионального развития Российской Федерации индексами, публикуемыми ежеквартального в установленном порядке.</w:t>
            </w:r>
            <w:proofErr w:type="gramEnd"/>
          </w:p>
          <w:p w:rsidR="00FF5177" w:rsidRDefault="00FF5177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Применять следующие индексы изменения сметной стоимости:</w:t>
            </w:r>
          </w:p>
          <w:p w:rsidR="00FF5177" w:rsidRDefault="00FF5177" w:rsidP="00B43100">
            <w:pPr>
              <w:pStyle w:val="a6"/>
              <w:numPr>
                <w:ilvl w:val="0"/>
                <w:numId w:val="2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Строительно-монтажные работы по видам строительства для г. Москвы;</w:t>
            </w:r>
          </w:p>
          <w:p w:rsidR="00FF5177" w:rsidRDefault="00FF5177" w:rsidP="00B43100">
            <w:pPr>
              <w:pStyle w:val="a6"/>
              <w:numPr>
                <w:ilvl w:val="0"/>
                <w:numId w:val="2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Оборудование – по строке «Объекты непроизводственного назначения»;</w:t>
            </w:r>
          </w:p>
          <w:p w:rsidR="00FF5177" w:rsidRDefault="00FF5177" w:rsidP="00B43100">
            <w:pPr>
              <w:pStyle w:val="a6"/>
              <w:numPr>
                <w:ilvl w:val="0"/>
                <w:numId w:val="2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Прочие работы графы 7 ССР (кроме затрат по Главе 12) по строке «Объекты непроизводственного назначения»;</w:t>
            </w:r>
          </w:p>
          <w:p w:rsidR="00FF5177" w:rsidRDefault="00FF5177" w:rsidP="00B43100">
            <w:pPr>
              <w:pStyle w:val="a6"/>
              <w:numPr>
                <w:ilvl w:val="0"/>
                <w:numId w:val="2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Проектные работы и изыскательские работы (не превышающие показатели, установленные в соответствии с Приказом Фонда от 15.11.12. № 153 «Об утверждении Порядка формирования начальной (максимальной) цены предмета закупок и цены договора на поставку товаров, выполнение работ, оказание услуг, необходимых для осуществления строительства на территории инновационного центра «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Сколково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»);</w:t>
            </w:r>
          </w:p>
          <w:p w:rsidR="00FF5177" w:rsidRDefault="00FF5177" w:rsidP="00B43100">
            <w:pPr>
              <w:pStyle w:val="a6"/>
              <w:numPr>
                <w:ilvl w:val="0"/>
                <w:numId w:val="2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 xml:space="preserve">Лимит средств на проведение авторского надзора рекомендуется определять расчетом в текущем уровне цен, но не более 0,2% от полной сметной  стоимости, учтенной в главах 1-9 сводного сметного расчета. </w:t>
            </w:r>
          </w:p>
          <w:p w:rsidR="00FF5177" w:rsidRDefault="00FF5177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    Пересчет в базовый уровень цен осуществляется по индексу на проектные работы и учитывается в графе 7 и 8 Главы 12 «Проектные и изыскательские работы». </w:t>
            </w:r>
          </w:p>
          <w:p w:rsidR="00FF5177" w:rsidRDefault="00FF5177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6. Стоимость экспертизы по индексу потребительских цен. Индекс потребительских цен рассчитывается в соответствии с </w:t>
            </w:r>
            <w:hyperlink r:id="rId6" w:history="1">
              <w:r>
                <w:rPr>
                  <w:rStyle w:val="a9"/>
                  <w:rFonts w:ascii="Times New Roman" w:hAnsi="Times New Roman" w:cs="Times New Roman"/>
                  <w:lang w:val="ru-RU"/>
                </w:rPr>
                <w:t>Основными положениями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о порядке наблюдения за потребительскими ценами и тарифами на товары и платные услуги, оказанные населению, и определения индекса потребительских цен, утвержденными постановлением Госкомстата РФ от 25.03.2002 </w:t>
            </w: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  <w:lang w:val="ru-RU"/>
              </w:rPr>
              <w:t xml:space="preserve"> 23.</w:t>
            </w:r>
          </w:p>
        </w:tc>
      </w:tr>
      <w:tr w:rsidR="00FF5177" w:rsidTr="001C373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177" w:rsidRDefault="00FF5177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177" w:rsidRDefault="00FF5177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Сводный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сметный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расчет</w:t>
            </w:r>
            <w:proofErr w:type="spellEnd"/>
          </w:p>
        </w:tc>
        <w:tc>
          <w:tcPr>
            <w:tcW w:w="7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177" w:rsidRDefault="00FF5177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Согласно п. 4.71 МДС 81-35.2004 выполнить ССР в 12 главах в соответствии с п. 31 Положения о составе разделов проектной документации и требования к их содержанию, утвержденного постановлением Правительства РФ от 16 февраля 2008 г. № 87 по форме Приложения 2 образец № 1 МДС 81-35.2004. </w:t>
            </w:r>
          </w:p>
          <w:p w:rsidR="00FF5177" w:rsidRDefault="00FF5177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 выделении этапов  строительства ССР составлять на каждый этап и объединять в сводку затрат по форме Приложения 2 образец № 2 МДС 81-35.2004.</w:t>
            </w:r>
          </w:p>
          <w:p w:rsidR="00FF5177" w:rsidRDefault="00FF517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главу 10 «Содержание службы заказчика-застройщика (технического надзора) строящегося предприятия» включаются в графы 7 и 8 средства на услуги технического надзора для строительства в размере 1,2 % от итогов Глав 1-9. </w:t>
            </w:r>
          </w:p>
          <w:p w:rsidR="00FF5177" w:rsidRDefault="00FF5177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   ССР  выполнить одним документом (сметами) в базисном  уровне цен  на 01.01.2001 с пересчетом итогов ССР в текущий уровень цен. За итогом ССР «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» указать затраты на приобретение  мебели, инвентаря, оборудования, аренды необходимых машин, не учтенных сметой на строительство.</w:t>
            </w:r>
          </w:p>
          <w:p w:rsidR="00FF5177" w:rsidRDefault="00FF5177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Распределение базовой цены на разработку стадии «Проектная документация» и стадии «Рабочая документация» осуществляется в соответствии с показателями, принятыми техническими частями сборников базовых цен (СБЦ). </w:t>
            </w:r>
          </w:p>
          <w:p w:rsidR="00FF5177" w:rsidRDefault="00FF5177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lang w:val="ru-RU"/>
              </w:rPr>
              <w:t>Если заданием на проектирование (техническим заданием) предусмотрена одновременная (параллельная) разработка проектной документации и рабочей документации, то суммарный процент базовой цены определяется по согласованию между заказчиком и проектной организацией, в зависимости от архитектурных, функционально-технологических, конструктивных и инженерно-технических решений, содержащихся в проектной документации, а также степени их детализации с понижающими коэффициентами 0,25 и 0,54 к  стадии «П» и «РД»,  соответственно.</w:t>
            </w:r>
            <w:proofErr w:type="gramEnd"/>
          </w:p>
          <w:p w:rsidR="00FF5177" w:rsidRDefault="00FF5177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За итогом глав 1-12 сводного сметного расчета начисляется резерв средств на непредвиденные работы и затраты  для объектов  социальной сферы  2%.</w:t>
            </w:r>
          </w:p>
        </w:tc>
      </w:tr>
      <w:tr w:rsidR="00FF5177" w:rsidTr="001C373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177" w:rsidRDefault="00FF5177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177" w:rsidRDefault="00FF5177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Объектные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сметы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расчеты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177" w:rsidRDefault="00FF5177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Согласно п. 3.17 МДС 81-35.2004 выполнять объектную смету по форме приложения 2 образец № 3 в базисном уровне цен 01.01.2000 г.</w:t>
            </w:r>
          </w:p>
          <w:p w:rsidR="00FF5177" w:rsidRDefault="00FF5177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Нумерацию объектных смет (расчетов) выполнять в соответствии с п.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3.25 МДС 81-35.2004.</w:t>
            </w:r>
          </w:p>
        </w:tc>
      </w:tr>
      <w:tr w:rsidR="00FF5177" w:rsidTr="001C373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177" w:rsidRDefault="00FF5177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177" w:rsidRDefault="00FF5177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Локальные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сметы</w:t>
            </w:r>
            <w:proofErr w:type="spellEnd"/>
          </w:p>
        </w:tc>
        <w:tc>
          <w:tcPr>
            <w:tcW w:w="7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177" w:rsidRDefault="00FF5177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Выполнять по форме Приложения 2 образец № 4 МДС 81-35.2004.</w:t>
            </w:r>
          </w:p>
          <w:p w:rsidR="00FF5177" w:rsidRDefault="00FF5177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Применять федеральные единичные расценки в базисном уровне цен без корректировки, кроме случаев, предусмотренных Указаниями по применению (МДС) и техническими частями Сборников.</w:t>
            </w:r>
          </w:p>
          <w:p w:rsidR="00FF5177" w:rsidRDefault="00FF5177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lang w:val="ru-RU"/>
              </w:rPr>
              <w:t xml:space="preserve">В случаях, когда отсутствуют необходимые сметные нормативы в действующей нормативной базе или технология работ и потребность в ресурсах существенно отличается от предусмотренных в сборниках ГЭСН, разработать индивидуальные сметные нормативы (расценки), согласовать и утвердить в установленном порядке в соответствии с приказом 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Минрегиона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России от 11.04.2008 № 44.</w:t>
            </w:r>
            <w:proofErr w:type="gramEnd"/>
          </w:p>
          <w:p w:rsidR="00FF5177" w:rsidRDefault="00FF5177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Отпускную цену на изделия, материалы и полуфабрикаты, изготовленные в построечных условиях (на вспомогательных предприятиях, предусмотренных проектом организации строительства (далее - 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ПОС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), определять по калькуляциям.</w:t>
            </w:r>
          </w:p>
          <w:p w:rsidR="00FF5177" w:rsidRDefault="00FF5177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Ведомости объемов работ должны быть представлены в полном объеме в составе ПОС.</w:t>
            </w:r>
          </w:p>
        </w:tc>
      </w:tr>
      <w:tr w:rsidR="00FF5177" w:rsidTr="001C373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177" w:rsidRDefault="00FF5177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177" w:rsidRDefault="00FF5177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Применение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объектов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аналогов</w:t>
            </w:r>
            <w:proofErr w:type="spellEnd"/>
          </w:p>
        </w:tc>
        <w:tc>
          <w:tcPr>
            <w:tcW w:w="7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177" w:rsidRDefault="00FF5177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Допускается определение стоимости строительства на основании ранее построенных или запроектированных объектов-аналогов, прошедших экспертизу в установленном порядке, при этом объекты-аналоги должны по характеристикам максимально совпадать с проектируемым объектом или их стоимость должна определяться  на основании локальных смет по рабочим чертежам.</w:t>
            </w:r>
          </w:p>
        </w:tc>
      </w:tr>
      <w:tr w:rsidR="00FF5177" w:rsidTr="001C373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177" w:rsidRDefault="00FF5177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177" w:rsidRDefault="00FF5177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Коэффициенты, учитывающие условия производства работ и усложняющие факторы</w:t>
            </w:r>
          </w:p>
        </w:tc>
        <w:tc>
          <w:tcPr>
            <w:tcW w:w="7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177" w:rsidRDefault="00FF5177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Применять только при обосновании 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ПОС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, в том числе и коэффициенты Приложения № 1 МДС 81-35.2004.</w:t>
            </w:r>
          </w:p>
        </w:tc>
      </w:tr>
      <w:tr w:rsidR="00FF5177" w:rsidTr="001C373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177" w:rsidRDefault="00FF5177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177" w:rsidRDefault="00FF5177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Материальные ресурсы, не учтенные расценками</w:t>
            </w:r>
          </w:p>
        </w:tc>
        <w:tc>
          <w:tcPr>
            <w:tcW w:w="7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177" w:rsidRDefault="00FF5177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Стоимость материалов, отсутствующих в сметно-нормативной базе, определенных по прайс-листам в текущем уровне цен, пересчитывается в базисный уровень цен для включения в сметную документацию с использованием индекса пересчета на СМР в установленном порядке на дату текущего уровня цен составления сметной документации.</w:t>
            </w:r>
          </w:p>
          <w:p w:rsidR="00FF5177" w:rsidRDefault="00FF5177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 случае применения импортных материалов их стоимость в текущем уровне цен при пересчете стоимости должна быть указана в рублевом эквиваленте. При пересчете стоимости материальных ресурсов «обратным счетом» под каждой строкой сметы должно быть показано ценообразование и ссылка на страницу книги с Прайс-листами.</w:t>
            </w:r>
          </w:p>
          <w:p w:rsidR="00FF5177" w:rsidRDefault="00FF5177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:rsidR="00FF5177" w:rsidRDefault="00FF5177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Транспортные расходы не могут составлять более 3% для базисной стоимости материалов, определенных «обратным счетом», и 2%  на заготовительно-складские расходы.</w:t>
            </w:r>
          </w:p>
          <w:p w:rsidR="00FF5177" w:rsidRDefault="00FF5177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Прайс-листы должны быть сшиты в отдельную книгу с конъюнктурным анализом.</w:t>
            </w:r>
          </w:p>
        </w:tc>
      </w:tr>
      <w:tr w:rsidR="00FF5177" w:rsidTr="001C373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177" w:rsidRDefault="00FF5177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177" w:rsidRDefault="00FF5177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Стоимость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оборудования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177" w:rsidRDefault="00FF5177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Стоимость оборудования, требующего монтажа, учитывается в отдельном разделе локальной сметы.</w:t>
            </w:r>
          </w:p>
          <w:p w:rsidR="00FF5177" w:rsidRDefault="00FF5177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Стоимость оборудования, не требующего монтажа, вносится в графу 6 ССР с учетом 2% на сборку и расстановку.</w:t>
            </w:r>
          </w:p>
          <w:p w:rsidR="00FF5177" w:rsidRDefault="00FF5177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 составлении сметных расчетов и смет в них рекомендуется раздельно определять стоимость:</w:t>
            </w:r>
          </w:p>
          <w:p w:rsidR="00FF5177" w:rsidRDefault="00FF5177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– оборудования, предназначенного для производственных нужд;</w:t>
            </w:r>
          </w:p>
          <w:p w:rsidR="00FF5177" w:rsidRDefault="00FF5177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– инструмента и инвентаря производственных зданий;</w:t>
            </w:r>
          </w:p>
          <w:p w:rsidR="00FF5177" w:rsidRDefault="00FF5177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lang w:val="ru-RU"/>
              </w:rPr>
              <w:t xml:space="preserve">– оборудования и инвентаря, предназначенных для общественных и административных зданий. </w:t>
            </w:r>
            <w:proofErr w:type="gramEnd"/>
          </w:p>
          <w:p w:rsidR="00FF5177" w:rsidRDefault="00FF5177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В ССР учитывается стоимость оборудования, необходимого для функционирования здания. Стоимость оборудования, мебели и 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инвентаря, предназначенного для оборудования помещений не  прямого назначения учитывается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за итогом  ССР.</w:t>
            </w:r>
          </w:p>
          <w:p w:rsidR="00FF5177" w:rsidRDefault="00FF5177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:rsidR="00FF5177" w:rsidRDefault="00FF5177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Транспортные расходы для импортного оборудования могут составлять не более 6 % для базисной стоимости оборудования,  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определенных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«обратным счетом».</w:t>
            </w:r>
          </w:p>
          <w:p w:rsidR="00FF5177" w:rsidRDefault="00FF5177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Прайс-листы должны быть сшиты в отдельную книгу с конъюнктурным анализом.</w:t>
            </w:r>
          </w:p>
        </w:tc>
      </w:tr>
      <w:tr w:rsidR="00FF5177" w:rsidTr="001C373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177" w:rsidRDefault="00FF5177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6.5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177" w:rsidRDefault="00FF5177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Накладные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расходы</w:t>
            </w:r>
            <w:proofErr w:type="spellEnd"/>
          </w:p>
        </w:tc>
        <w:tc>
          <w:tcPr>
            <w:tcW w:w="7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177" w:rsidRDefault="00FF5177">
            <w:pPr>
              <w:pStyle w:val="a6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Нормативы МДС 81-33.2004 по видам работ (Приложение № 4).</w:t>
            </w:r>
          </w:p>
        </w:tc>
      </w:tr>
      <w:tr w:rsidR="00FF5177" w:rsidTr="001C373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177" w:rsidRDefault="00FF5177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177" w:rsidRDefault="00FF5177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Сметная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прибыль</w:t>
            </w:r>
            <w:proofErr w:type="spellEnd"/>
          </w:p>
        </w:tc>
        <w:tc>
          <w:tcPr>
            <w:tcW w:w="7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177" w:rsidRDefault="00FF5177">
            <w:pPr>
              <w:pStyle w:val="a6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Нормативы МДС 81-25.2004 по видам  работ (Приложение № 3).</w:t>
            </w:r>
          </w:p>
        </w:tc>
      </w:tr>
      <w:tr w:rsidR="00FF5177" w:rsidTr="001C373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177" w:rsidRDefault="00FF5177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177" w:rsidRDefault="00FF5177">
            <w:pPr>
              <w:pStyle w:val="a6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Затраты на временные здания и сооружения</w:t>
            </w:r>
          </w:p>
        </w:tc>
        <w:tc>
          <w:tcPr>
            <w:tcW w:w="7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177" w:rsidRDefault="00FF5177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 нормам Сборника сметных норм затрат на строительство временных зданий и сооружений ГСН 81-05-01-2001, в процентах от сметной стоимости СМР по итогам глав 1-7 и дополнительными затратами не учтенными сметными нормами.</w:t>
            </w:r>
          </w:p>
        </w:tc>
      </w:tr>
      <w:tr w:rsidR="00FF5177" w:rsidTr="001C373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177" w:rsidRDefault="00FF5177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177" w:rsidRDefault="00FF5177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Зимнее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удорожание</w:t>
            </w:r>
            <w:proofErr w:type="spellEnd"/>
          </w:p>
        </w:tc>
        <w:tc>
          <w:tcPr>
            <w:tcW w:w="7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177" w:rsidRDefault="00FF5177">
            <w:pPr>
              <w:pStyle w:val="a6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ГСН 81-05-02-2007 «Сборник сметных норм дополнительных затрат при производстве строительно-монтажных работ в зимнее время»</w:t>
            </w:r>
          </w:p>
        </w:tc>
      </w:tr>
      <w:tr w:rsidR="00FF5177" w:rsidTr="001C373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177" w:rsidRDefault="00FF5177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177" w:rsidRDefault="00FF5177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Формат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представления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сметной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документации</w:t>
            </w:r>
            <w:proofErr w:type="spellEnd"/>
          </w:p>
        </w:tc>
        <w:tc>
          <w:tcPr>
            <w:tcW w:w="7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177" w:rsidRDefault="00FF517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Итоги в разделах локальных смет выводить по разделам сметы с начислением накладных расходов и сметной прибыли. Сметы представлять на электронном носителе, выполненные в сметной программе (формат </w:t>
            </w:r>
            <w:proofErr w:type="spellStart"/>
            <w:r>
              <w:rPr>
                <w:rFonts w:ascii="Times New Roman" w:hAnsi="Times New Roman"/>
              </w:rPr>
              <w:t>arp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xml</w:t>
            </w:r>
            <w:proofErr w:type="spellEnd"/>
            <w:r>
              <w:rPr>
                <w:rFonts w:ascii="Times New Roman" w:hAnsi="Times New Roman"/>
              </w:rPr>
              <w:t xml:space="preserve">),  и в формате </w:t>
            </w:r>
            <w:proofErr w:type="spellStart"/>
            <w:r>
              <w:rPr>
                <w:rFonts w:ascii="Times New Roman" w:hAnsi="Times New Roman"/>
              </w:rPr>
              <w:t>xls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Excel</w:t>
            </w:r>
            <w:proofErr w:type="spellEnd"/>
            <w:r>
              <w:rPr>
                <w:rFonts w:ascii="Times New Roman" w:hAnsi="Times New Roman"/>
              </w:rPr>
              <w:t xml:space="preserve">). </w:t>
            </w:r>
          </w:p>
          <w:p w:rsidR="00FF5177" w:rsidRDefault="00FF517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 локальным сметам прикладывать ведомость ресурсов.</w:t>
            </w:r>
          </w:p>
          <w:p w:rsidR="00FF5177" w:rsidRDefault="00FF5177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В пояснительной записке к сметной документации указывать все применяемые индексы и коэффициенты. </w:t>
            </w:r>
          </w:p>
        </w:tc>
      </w:tr>
    </w:tbl>
    <w:p w:rsidR="00FF5177" w:rsidRDefault="00FF5177" w:rsidP="00FF5177">
      <w:pPr>
        <w:pStyle w:val="a6"/>
        <w:jc w:val="center"/>
        <w:rPr>
          <w:rFonts w:ascii="Times New Roman" w:hAnsi="Times New Roman" w:cs="Times New Roman"/>
          <w:b/>
          <w:lang w:val="ru-RU"/>
        </w:rPr>
      </w:pPr>
    </w:p>
    <w:p w:rsidR="00FF5177" w:rsidRDefault="00FF5177" w:rsidP="00FF5177">
      <w:pPr>
        <w:pStyle w:val="a6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Требования к сметному разделу рабочей документации, разрабатываемой в целях осуществления строительства объектов инновационного центра «</w:t>
      </w:r>
      <w:proofErr w:type="spellStart"/>
      <w:r>
        <w:rPr>
          <w:rFonts w:ascii="Times New Roman" w:hAnsi="Times New Roman" w:cs="Times New Roman"/>
          <w:b/>
          <w:lang w:val="ru-RU"/>
        </w:rPr>
        <w:t>Сколково</w:t>
      </w:r>
      <w:proofErr w:type="spellEnd"/>
      <w:r>
        <w:rPr>
          <w:rFonts w:ascii="Times New Roman" w:hAnsi="Times New Roman" w:cs="Times New Roman"/>
          <w:b/>
          <w:lang w:val="ru-RU"/>
        </w:rPr>
        <w:t>», финансируемого с привлечением средств федерального бюджета</w:t>
      </w:r>
    </w:p>
    <w:p w:rsidR="00FF5177" w:rsidRDefault="00FF5177" w:rsidP="00FF5177">
      <w:pPr>
        <w:pStyle w:val="a6"/>
        <w:rPr>
          <w:rFonts w:ascii="Times New Roman" w:hAnsi="Times New Roman" w:cs="Times New Roman"/>
          <w:lang w:val="ru-RU"/>
        </w:rPr>
      </w:pPr>
    </w:p>
    <w:p w:rsidR="00FF5177" w:rsidRDefault="00FF5177" w:rsidP="00FF5177">
      <w:pPr>
        <w:pStyle w:val="a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1. Локальные и объектные сметы разрабатываются базисно-индексным методом в сметно-нормативной базе ФЕР-2001 (в редакции 2008 г./2009г.) с учетом всех дополнений и изменений, выпущенных  до настоящего времени  в базисном уровне цен 2001 г. </w:t>
      </w:r>
    </w:p>
    <w:p w:rsidR="00FF5177" w:rsidRDefault="00FF5177" w:rsidP="00FF5177">
      <w:pPr>
        <w:spacing w:after="0" w:line="240" w:lineRule="auto"/>
        <w:ind w:right="-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2. </w:t>
      </w:r>
      <w:proofErr w:type="gramStart"/>
      <w:r>
        <w:rPr>
          <w:rFonts w:ascii="Times New Roman" w:hAnsi="Times New Roman"/>
        </w:rPr>
        <w:t xml:space="preserve">Для включения в Акты выполненных строительно-монтажных работ по форме КС-2 федеральные единичные расценки пересчитываются в текущий уровень цен на дату выполнения работ  с применением расчетных индексов пересчета стоимости строительных, специальных строительных и ремонтно-строительных, монтажных и пусконаладочных работ для Московской </w:t>
      </w:r>
      <w:r>
        <w:rPr>
          <w:rFonts w:ascii="Times New Roman" w:hAnsi="Times New Roman"/>
        </w:rPr>
        <w:lastRenderedPageBreak/>
        <w:t xml:space="preserve">области к ФЕР-2001, утверждаемых  Московской областной комиссией по индексации цен и ценообразованию в строительстве.        </w:t>
      </w:r>
      <w:proofErr w:type="gramEnd"/>
    </w:p>
    <w:p w:rsidR="00FF5177" w:rsidRDefault="00FF5177" w:rsidP="00FF5177">
      <w:pPr>
        <w:spacing w:after="0" w:line="240" w:lineRule="auto"/>
        <w:ind w:right="-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proofErr w:type="gramStart"/>
      <w:r>
        <w:rPr>
          <w:rFonts w:ascii="Times New Roman" w:hAnsi="Times New Roman"/>
        </w:rPr>
        <w:t>Расчетные индексы пересчета  в текущий уровень цен базисной стоимости строительства, капитального ремонта, реконструкции, определённой по сборникам ФЕР-2001, объектов инновационного центра «</w:t>
      </w:r>
      <w:proofErr w:type="spellStart"/>
      <w:r>
        <w:rPr>
          <w:rFonts w:ascii="Times New Roman" w:hAnsi="Times New Roman"/>
        </w:rPr>
        <w:t>Сколково</w:t>
      </w:r>
      <w:proofErr w:type="spellEnd"/>
      <w:r>
        <w:rPr>
          <w:rFonts w:ascii="Times New Roman" w:hAnsi="Times New Roman"/>
        </w:rPr>
        <w:t>», финансируемых  за счет средств субсидий,   применяются при взаиморасчетах, а также в случаях, когда при исполнении договора с твердой договорной ценой появляется необходимость выполнения дополнительных строительно-монтажных работ,  не учтенных твердой договорной ценой.</w:t>
      </w:r>
      <w:proofErr w:type="gramEnd"/>
    </w:p>
    <w:p w:rsidR="00FF5177" w:rsidRDefault="00FF5177" w:rsidP="00FF5177">
      <w:pPr>
        <w:spacing w:after="0" w:line="240" w:lineRule="auto"/>
        <w:ind w:right="-284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 включении в Акты выполненных строительно-монтажных работ по форме КС-2 стоимости оборудования и материалов, отсутствующих в сметной нормативной базе, указывается  ссылка  на  обосновывающие  и прикладываемые к  акту  документы:</w:t>
      </w:r>
    </w:p>
    <w:p w:rsidR="00FF5177" w:rsidRDefault="00FF5177" w:rsidP="00FF5177">
      <w:pPr>
        <w:pStyle w:val="a8"/>
        <w:numPr>
          <w:ilvl w:val="0"/>
          <w:numId w:val="3"/>
        </w:num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реестр заверенных  копий  первичных учетных  документов  (счетов-фактур, накладных, договоров поставки и т.д.) по факту их приобретения;    </w:t>
      </w:r>
    </w:p>
    <w:p w:rsidR="00FF5177" w:rsidRDefault="00FF5177" w:rsidP="00FF5177">
      <w:pPr>
        <w:pStyle w:val="a8"/>
        <w:numPr>
          <w:ilvl w:val="0"/>
          <w:numId w:val="3"/>
        </w:num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либо конъюнктурный анализ по выбору поставщика оборудования или материалов, отсутствующих в нормативной базе,  стоимость которых была включена в проектную или рабочую документацию на основании  конъюнктурного анализа по выбору поставщика оборудования или материалов.</w:t>
      </w:r>
    </w:p>
    <w:p w:rsidR="00FF5177" w:rsidRDefault="00FF5177" w:rsidP="00FF5177">
      <w:pPr>
        <w:pStyle w:val="a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3. </w:t>
      </w:r>
      <w:proofErr w:type="gramStart"/>
      <w:r>
        <w:rPr>
          <w:rFonts w:ascii="Times New Roman" w:hAnsi="Times New Roman" w:cs="Times New Roman"/>
          <w:lang w:val="ru-RU"/>
        </w:rPr>
        <w:t>При определении объема дополнительных работ следует исходить из того, что в соответствии со статьей 744 Гражданского кодекса Российской Федерации (далее – ГК РФ) заказчик вправе вносить изменения в техническую документацию при условии, если вызываемые этим дополнительные работы по стоимости не превышают десяти процентов указанной в смете общей стоимости строительства и не меняют характера предусмотренных в договоре строительного подряда работ.</w:t>
      </w:r>
      <w:proofErr w:type="gramEnd"/>
      <w:r>
        <w:rPr>
          <w:rFonts w:ascii="Times New Roman" w:hAnsi="Times New Roman" w:cs="Times New Roman"/>
          <w:lang w:val="ru-RU"/>
        </w:rPr>
        <w:t xml:space="preserve"> Внесение в техническую документацию изменений в большем объеме осуществляется на основе дополнительной сметы или пересмотра сметы.</w:t>
      </w:r>
    </w:p>
    <w:p w:rsidR="00FF5177" w:rsidRDefault="00FF5177" w:rsidP="00FF5177">
      <w:pPr>
        <w:pStyle w:val="a6"/>
        <w:ind w:firstLine="567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4. </w:t>
      </w:r>
      <w:proofErr w:type="gramStart"/>
      <w:r>
        <w:rPr>
          <w:rFonts w:ascii="Times New Roman" w:hAnsi="Times New Roman" w:cs="Times New Roman"/>
          <w:lang w:val="ru-RU"/>
        </w:rPr>
        <w:t xml:space="preserve">Расчеты за выполненные дополнительные строительно-монтажные работы осуществляются в соответствии с положениями части 7 статьи 52 Градостроительного кодекса Российской Федерации от 29.12.2004 </w:t>
      </w: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190-ФЗ,  согласно которым отклонение параметров объекта капитального строительства от проектной документации, необходимость которого выявилась в процессе строительства, реконструкции, капитального ремонта такого объекта, допускается только на основании вновь утвержденной застройщиком или заказчиком проектной документации после внесения в нее соответствующих</w:t>
      </w:r>
      <w:proofErr w:type="gramEnd"/>
      <w:r>
        <w:rPr>
          <w:rFonts w:ascii="Times New Roman" w:hAnsi="Times New Roman" w:cs="Times New Roman"/>
          <w:lang w:val="ru-RU"/>
        </w:rPr>
        <w:t xml:space="preserve"> изменений в порядке, установленном Правительством Российской Федерации.</w:t>
      </w:r>
    </w:p>
    <w:p w:rsidR="00FF5177" w:rsidRDefault="00FF5177" w:rsidP="00FF5177">
      <w:pPr>
        <w:pStyle w:val="a6"/>
        <w:ind w:firstLine="567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Таким образом, внесение изменений в условия твердой договорной цены и рабочую документацию, влекущих изменение стоимости строительства более чем на десять процентов, а также существенное изменение принципиальных, ранее утвержденных, проектных решений являются  основанием для пересмотра сметы (сводного сметного расчета стоимости) и </w:t>
      </w:r>
      <w:proofErr w:type="spellStart"/>
      <w:r>
        <w:rPr>
          <w:rFonts w:ascii="Times New Roman" w:hAnsi="Times New Roman" w:cs="Times New Roman"/>
          <w:lang w:val="ru-RU"/>
        </w:rPr>
        <w:t>переутверждения</w:t>
      </w:r>
      <w:proofErr w:type="spellEnd"/>
      <w:r>
        <w:rPr>
          <w:rFonts w:ascii="Times New Roman" w:hAnsi="Times New Roman" w:cs="Times New Roman"/>
          <w:lang w:val="ru-RU"/>
        </w:rPr>
        <w:t xml:space="preserve"> проектно-сметной документации заказчиком.</w:t>
      </w:r>
    </w:p>
    <w:p w:rsidR="00FF5177" w:rsidRDefault="00FF5177" w:rsidP="00FF5177">
      <w:pPr>
        <w:pStyle w:val="a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5. </w:t>
      </w:r>
      <w:proofErr w:type="gramStart"/>
      <w:r>
        <w:rPr>
          <w:rFonts w:ascii="Times New Roman" w:hAnsi="Times New Roman" w:cs="Times New Roman"/>
          <w:lang w:val="ru-RU"/>
        </w:rPr>
        <w:t xml:space="preserve">В случае превышения сметной стоимости того или иного вида работ по сравнению с предусмотренной в утвержденной проектной документацией, сметы выдаются с пояснительной запиской, обосновывающей превышение и указанием источника его покрытия либо с обосновывающими документами для принятия заказчиком решения о </w:t>
      </w:r>
      <w:proofErr w:type="spellStart"/>
      <w:r>
        <w:rPr>
          <w:rFonts w:ascii="Times New Roman" w:hAnsi="Times New Roman" w:cs="Times New Roman"/>
          <w:lang w:val="ru-RU"/>
        </w:rPr>
        <w:t>переутверждении</w:t>
      </w:r>
      <w:proofErr w:type="spellEnd"/>
      <w:r>
        <w:rPr>
          <w:rFonts w:ascii="Times New Roman" w:hAnsi="Times New Roman" w:cs="Times New Roman"/>
          <w:lang w:val="ru-RU"/>
        </w:rPr>
        <w:t xml:space="preserve"> проектно-сметной документации. </w:t>
      </w:r>
      <w:proofErr w:type="gramEnd"/>
    </w:p>
    <w:p w:rsidR="00FF5177" w:rsidRDefault="00FF5177" w:rsidP="00FF517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6. К сводному сметному расчету стоимости строительства по рабочей документации составляется сопоставительная ведомость изменения сметной стоимости строительства по форме приложения Г МДС 11-18.2005 «Методических  указаний  о составе  материалов, представленных для рассмотрения предложений о </w:t>
      </w:r>
      <w:proofErr w:type="spellStart"/>
      <w:r>
        <w:rPr>
          <w:rFonts w:ascii="Times New Roman" w:hAnsi="Times New Roman"/>
        </w:rPr>
        <w:t>переутверждении</w:t>
      </w:r>
      <w:proofErr w:type="spellEnd"/>
      <w:r>
        <w:rPr>
          <w:rFonts w:ascii="Times New Roman" w:hAnsi="Times New Roman"/>
        </w:rPr>
        <w:t xml:space="preserve"> проектно-сметной документации на строительство предприятий, зданий и сооружений.</w:t>
      </w:r>
    </w:p>
    <w:p w:rsidR="00FF5177" w:rsidRDefault="00FF5177" w:rsidP="00FF5177">
      <w:pPr>
        <w:jc w:val="both"/>
        <w:rPr>
          <w:rFonts w:ascii="Times New Roman" w:hAnsi="Times New Roman"/>
          <w:b/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  <w:t xml:space="preserve">От имени Заказчика: </w:t>
      </w:r>
      <w:r>
        <w:rPr>
          <w:rFonts w:ascii="Times New Roman" w:hAnsi="Times New Roman"/>
          <w:b/>
          <w:color w:val="000000" w:themeColor="text1"/>
        </w:rPr>
        <w:tab/>
      </w:r>
      <w:r>
        <w:rPr>
          <w:rFonts w:ascii="Times New Roman" w:hAnsi="Times New Roman"/>
          <w:b/>
          <w:color w:val="000000" w:themeColor="text1"/>
        </w:rPr>
        <w:tab/>
        <w:t xml:space="preserve">                                          </w:t>
      </w:r>
      <w:r>
        <w:rPr>
          <w:rFonts w:ascii="Times New Roman" w:hAnsi="Times New Roman"/>
          <w:b/>
          <w:color w:val="000000" w:themeColor="text1"/>
        </w:rPr>
        <w:t>От имени Подрядчика:</w:t>
      </w:r>
    </w:p>
    <w:p w:rsidR="00FF5177" w:rsidRDefault="00FF5177" w:rsidP="00FF5177">
      <w:pPr>
        <w:jc w:val="both"/>
        <w:rPr>
          <w:rFonts w:ascii="Times New Roman" w:hAnsi="Times New Roman"/>
          <w:b/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  <w:t>___________________</w:t>
      </w:r>
      <w:r>
        <w:rPr>
          <w:rFonts w:ascii="Times New Roman" w:hAnsi="Times New Roman"/>
          <w:b/>
          <w:color w:val="000000" w:themeColor="text1"/>
        </w:rPr>
        <w:tab/>
      </w:r>
      <w:r>
        <w:rPr>
          <w:rFonts w:ascii="Times New Roman" w:hAnsi="Times New Roman"/>
          <w:b/>
          <w:color w:val="000000" w:themeColor="text1"/>
        </w:rPr>
        <w:tab/>
      </w:r>
      <w:r>
        <w:rPr>
          <w:rFonts w:ascii="Times New Roman" w:hAnsi="Times New Roman"/>
          <w:b/>
          <w:color w:val="000000" w:themeColor="text1"/>
        </w:rPr>
        <w:tab/>
      </w:r>
      <w:r>
        <w:rPr>
          <w:rFonts w:ascii="Times New Roman" w:hAnsi="Times New Roman"/>
          <w:b/>
          <w:color w:val="000000" w:themeColor="text1"/>
        </w:rPr>
        <w:tab/>
      </w:r>
      <w:r>
        <w:rPr>
          <w:rFonts w:ascii="Times New Roman" w:hAnsi="Times New Roman"/>
          <w:b/>
          <w:color w:val="000000" w:themeColor="text1"/>
        </w:rPr>
        <w:tab/>
      </w:r>
      <w:r>
        <w:rPr>
          <w:rFonts w:ascii="Times New Roman" w:hAnsi="Times New Roman"/>
          <w:b/>
          <w:color w:val="000000" w:themeColor="text1"/>
        </w:rPr>
        <w:tab/>
        <w:t xml:space="preserve">        </w:t>
      </w:r>
      <w:r>
        <w:rPr>
          <w:rFonts w:ascii="Times New Roman" w:hAnsi="Times New Roman"/>
          <w:b/>
          <w:color w:val="000000" w:themeColor="text1"/>
        </w:rPr>
        <w:t>_____________________</w:t>
      </w:r>
    </w:p>
    <w:p w:rsidR="00FF5177" w:rsidRDefault="00FF5177" w:rsidP="00FF5177">
      <w:pPr>
        <w:jc w:val="both"/>
        <w:rPr>
          <w:rFonts w:ascii="Times New Roman" w:hAnsi="Times New Roman"/>
          <w:b/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  <w:t xml:space="preserve">А. </w:t>
      </w:r>
      <w:proofErr w:type="spellStart"/>
      <w:r>
        <w:rPr>
          <w:rFonts w:ascii="Times New Roman" w:hAnsi="Times New Roman"/>
          <w:b/>
          <w:color w:val="000000" w:themeColor="text1"/>
        </w:rPr>
        <w:t>Лумельский</w:t>
      </w:r>
      <w:proofErr w:type="spellEnd"/>
      <w:r>
        <w:rPr>
          <w:rFonts w:ascii="Times New Roman" w:hAnsi="Times New Roman"/>
          <w:b/>
          <w:color w:val="000000" w:themeColor="text1"/>
        </w:rPr>
        <w:t xml:space="preserve"> </w:t>
      </w:r>
      <w:r>
        <w:rPr>
          <w:rFonts w:ascii="Times New Roman" w:hAnsi="Times New Roman"/>
          <w:b/>
          <w:color w:val="000000" w:themeColor="text1"/>
        </w:rPr>
        <w:tab/>
      </w:r>
      <w:r>
        <w:rPr>
          <w:rFonts w:ascii="Times New Roman" w:hAnsi="Times New Roman"/>
          <w:b/>
          <w:color w:val="000000" w:themeColor="text1"/>
        </w:rPr>
        <w:tab/>
      </w:r>
      <w:r>
        <w:rPr>
          <w:rFonts w:ascii="Times New Roman" w:hAnsi="Times New Roman"/>
          <w:b/>
          <w:color w:val="000000" w:themeColor="text1"/>
        </w:rPr>
        <w:tab/>
      </w:r>
      <w:r>
        <w:rPr>
          <w:rFonts w:ascii="Times New Roman" w:hAnsi="Times New Roman"/>
          <w:b/>
          <w:color w:val="000000" w:themeColor="text1"/>
        </w:rPr>
        <w:tab/>
      </w:r>
      <w:r>
        <w:rPr>
          <w:rFonts w:ascii="Times New Roman" w:hAnsi="Times New Roman"/>
          <w:b/>
          <w:color w:val="000000" w:themeColor="text1"/>
        </w:rPr>
        <w:tab/>
      </w:r>
      <w:r>
        <w:rPr>
          <w:rFonts w:ascii="Times New Roman" w:hAnsi="Times New Roman"/>
          <w:b/>
          <w:color w:val="000000" w:themeColor="text1"/>
        </w:rPr>
        <w:tab/>
        <w:t xml:space="preserve">        Ф.И.О.</w:t>
      </w:r>
    </w:p>
    <w:p w:rsidR="00FF5177" w:rsidRDefault="00FF5177" w:rsidP="00FF5177">
      <w:pPr>
        <w:jc w:val="both"/>
        <w:rPr>
          <w:rFonts w:ascii="Times New Roman" w:hAnsi="Times New Roman"/>
          <w:b/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  <w:t xml:space="preserve">Генеральный директор </w:t>
      </w:r>
      <w:r>
        <w:rPr>
          <w:rFonts w:ascii="Times New Roman" w:hAnsi="Times New Roman"/>
          <w:b/>
          <w:color w:val="000000" w:themeColor="text1"/>
        </w:rPr>
        <w:tab/>
      </w:r>
      <w:r>
        <w:rPr>
          <w:rFonts w:ascii="Times New Roman" w:hAnsi="Times New Roman"/>
          <w:b/>
          <w:color w:val="000000" w:themeColor="text1"/>
        </w:rPr>
        <w:tab/>
      </w:r>
      <w:r>
        <w:rPr>
          <w:rFonts w:ascii="Times New Roman" w:hAnsi="Times New Roman"/>
          <w:b/>
          <w:color w:val="000000" w:themeColor="text1"/>
        </w:rPr>
        <w:tab/>
      </w:r>
      <w:r>
        <w:rPr>
          <w:rFonts w:ascii="Times New Roman" w:hAnsi="Times New Roman"/>
          <w:b/>
          <w:color w:val="000000" w:themeColor="text1"/>
        </w:rPr>
        <w:tab/>
      </w:r>
      <w:r>
        <w:rPr>
          <w:rFonts w:ascii="Times New Roman" w:hAnsi="Times New Roman"/>
          <w:b/>
          <w:color w:val="000000" w:themeColor="text1"/>
        </w:rPr>
        <w:tab/>
        <w:t xml:space="preserve">        Наименование должности</w:t>
      </w:r>
    </w:p>
    <w:p w:rsidR="00FF5177" w:rsidRDefault="00FF5177" w:rsidP="00FF5177">
      <w:pPr>
        <w:jc w:val="both"/>
      </w:pPr>
      <w:r>
        <w:rPr>
          <w:rFonts w:ascii="Times New Roman" w:hAnsi="Times New Roman"/>
          <w:b/>
          <w:color w:val="000000" w:themeColor="text1"/>
        </w:rPr>
        <w:t xml:space="preserve">ООО «ОДПС </w:t>
      </w:r>
      <w:proofErr w:type="spellStart"/>
      <w:r>
        <w:rPr>
          <w:rFonts w:ascii="Times New Roman" w:hAnsi="Times New Roman"/>
          <w:b/>
          <w:color w:val="000000" w:themeColor="text1"/>
        </w:rPr>
        <w:t>Сколково</w:t>
      </w:r>
      <w:proofErr w:type="spellEnd"/>
      <w:r>
        <w:rPr>
          <w:rFonts w:ascii="Times New Roman" w:hAnsi="Times New Roman"/>
          <w:b/>
          <w:color w:val="000000" w:themeColor="text1"/>
        </w:rPr>
        <w:t>»</w:t>
      </w:r>
      <w:r>
        <w:rPr>
          <w:rFonts w:ascii="Times New Roman" w:hAnsi="Times New Roman"/>
          <w:b/>
          <w:color w:val="000000" w:themeColor="text1"/>
        </w:rPr>
        <w:tab/>
      </w:r>
    </w:p>
    <w:p w:rsidR="00547353" w:rsidRDefault="00547353"/>
    <w:sectPr w:rsidR="00547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FD1E39"/>
    <w:multiLevelType w:val="hybridMultilevel"/>
    <w:tmpl w:val="2E20DC1E"/>
    <w:lvl w:ilvl="0" w:tplc="6E7026C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FB2B9D"/>
    <w:multiLevelType w:val="multilevel"/>
    <w:tmpl w:val="D76283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6C2E6230"/>
    <w:multiLevelType w:val="multilevel"/>
    <w:tmpl w:val="9EB06F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3CD"/>
    <w:rsid w:val="000623CD"/>
    <w:rsid w:val="001C3738"/>
    <w:rsid w:val="00547353"/>
    <w:rsid w:val="00D64F18"/>
    <w:rsid w:val="00FF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177"/>
    <w:rPr>
      <w:rFonts w:ascii="Calibri" w:eastAsia="Calibri" w:hAnsi="Calibri" w:cs="Times New Roman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uiPriority w:val="99"/>
    <w:qFormat/>
    <w:rsid w:val="00FF517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uiPriority w:val="99"/>
    <w:rsid w:val="00FF517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endnote text"/>
    <w:basedOn w:val="a"/>
    <w:link w:val="a4"/>
    <w:uiPriority w:val="99"/>
    <w:semiHidden/>
    <w:unhideWhenUsed/>
    <w:rsid w:val="00FF5177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FF5177"/>
    <w:rPr>
      <w:rFonts w:ascii="Calibri" w:eastAsia="Calibri" w:hAnsi="Calibri" w:cs="Times New Roman"/>
      <w:sz w:val="20"/>
      <w:szCs w:val="20"/>
    </w:rPr>
  </w:style>
  <w:style w:type="character" w:customStyle="1" w:styleId="a5">
    <w:name w:val="Без интервала Знак"/>
    <w:basedOn w:val="a0"/>
    <w:link w:val="a6"/>
    <w:uiPriority w:val="1"/>
    <w:locked/>
    <w:rsid w:val="00FF5177"/>
    <w:rPr>
      <w:rFonts w:ascii="Calibri" w:eastAsia="Calibri" w:hAnsi="Calibri" w:cs="Calibri"/>
      <w:lang w:val="en-US"/>
    </w:rPr>
  </w:style>
  <w:style w:type="paragraph" w:styleId="a6">
    <w:name w:val="No Spacing"/>
    <w:link w:val="a5"/>
    <w:uiPriority w:val="1"/>
    <w:qFormat/>
    <w:rsid w:val="00FF5177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a7">
    <w:name w:val="Абзац списка Знак"/>
    <w:basedOn w:val="a0"/>
    <w:link w:val="a8"/>
    <w:uiPriority w:val="34"/>
    <w:locked/>
    <w:rsid w:val="00FF5177"/>
    <w:rPr>
      <w:rFonts w:ascii="Calibri" w:eastAsia="Calibri" w:hAnsi="Calibri" w:cs="Calibri"/>
    </w:rPr>
  </w:style>
  <w:style w:type="paragraph" w:styleId="a8">
    <w:name w:val="List Paragraph"/>
    <w:basedOn w:val="a"/>
    <w:link w:val="a7"/>
    <w:uiPriority w:val="34"/>
    <w:qFormat/>
    <w:rsid w:val="00FF5177"/>
    <w:pPr>
      <w:ind w:left="720"/>
    </w:pPr>
    <w:rPr>
      <w:rFonts w:cs="Calibri"/>
    </w:rPr>
  </w:style>
  <w:style w:type="character" w:styleId="a9">
    <w:name w:val="Hyperlink"/>
    <w:basedOn w:val="a0"/>
    <w:uiPriority w:val="99"/>
    <w:semiHidden/>
    <w:unhideWhenUsed/>
    <w:rsid w:val="00FF517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177"/>
    <w:rPr>
      <w:rFonts w:ascii="Calibri" w:eastAsia="Calibri" w:hAnsi="Calibri" w:cs="Times New Roman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uiPriority w:val="99"/>
    <w:qFormat/>
    <w:rsid w:val="00FF517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uiPriority w:val="99"/>
    <w:rsid w:val="00FF517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endnote text"/>
    <w:basedOn w:val="a"/>
    <w:link w:val="a4"/>
    <w:uiPriority w:val="99"/>
    <w:semiHidden/>
    <w:unhideWhenUsed/>
    <w:rsid w:val="00FF5177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FF5177"/>
    <w:rPr>
      <w:rFonts w:ascii="Calibri" w:eastAsia="Calibri" w:hAnsi="Calibri" w:cs="Times New Roman"/>
      <w:sz w:val="20"/>
      <w:szCs w:val="20"/>
    </w:rPr>
  </w:style>
  <w:style w:type="character" w:customStyle="1" w:styleId="a5">
    <w:name w:val="Без интервала Знак"/>
    <w:basedOn w:val="a0"/>
    <w:link w:val="a6"/>
    <w:uiPriority w:val="1"/>
    <w:locked/>
    <w:rsid w:val="00FF5177"/>
    <w:rPr>
      <w:rFonts w:ascii="Calibri" w:eastAsia="Calibri" w:hAnsi="Calibri" w:cs="Calibri"/>
      <w:lang w:val="en-US"/>
    </w:rPr>
  </w:style>
  <w:style w:type="paragraph" w:styleId="a6">
    <w:name w:val="No Spacing"/>
    <w:link w:val="a5"/>
    <w:uiPriority w:val="1"/>
    <w:qFormat/>
    <w:rsid w:val="00FF5177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a7">
    <w:name w:val="Абзац списка Знак"/>
    <w:basedOn w:val="a0"/>
    <w:link w:val="a8"/>
    <w:uiPriority w:val="34"/>
    <w:locked/>
    <w:rsid w:val="00FF5177"/>
    <w:rPr>
      <w:rFonts w:ascii="Calibri" w:eastAsia="Calibri" w:hAnsi="Calibri" w:cs="Calibri"/>
    </w:rPr>
  </w:style>
  <w:style w:type="paragraph" w:styleId="a8">
    <w:name w:val="List Paragraph"/>
    <w:basedOn w:val="a"/>
    <w:link w:val="a7"/>
    <w:uiPriority w:val="34"/>
    <w:qFormat/>
    <w:rsid w:val="00FF5177"/>
    <w:pPr>
      <w:ind w:left="720"/>
    </w:pPr>
    <w:rPr>
      <w:rFonts w:cs="Calibri"/>
    </w:rPr>
  </w:style>
  <w:style w:type="character" w:styleId="a9">
    <w:name w:val="Hyperlink"/>
    <w:basedOn w:val="a0"/>
    <w:uiPriority w:val="99"/>
    <w:semiHidden/>
    <w:unhideWhenUsed/>
    <w:rsid w:val="00FF51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2980CAE7FA4ED5C32E31F27AB02956698D9B65883D15326DCF7D3EA759CE07A48D63EAB5A23A7f2w6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2219</Words>
  <Characters>12653</Characters>
  <Application>Microsoft Office Word</Application>
  <DocSecurity>0</DocSecurity>
  <Lines>105</Lines>
  <Paragraphs>29</Paragraphs>
  <ScaleCrop>false</ScaleCrop>
  <Company/>
  <LinksUpToDate>false</LinksUpToDate>
  <CharactersWithSpaces>14843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Kalashnikov Sergey</dc:creator>
  <cp:keywords/>
  <dc:description/>
  <cp:lastModifiedBy>Kalashnikov Sergey</cp:lastModifiedBy>
  <cp:revision>4</cp:revision>
  <dcterms:created xsi:type="dcterms:W3CDTF">2014-02-05T07:01:00Z</dcterms:created>
  <dcterms:modified xsi:type="dcterms:W3CDTF">2014-02-05T07:11:00Z</dcterms:modified>
</cp:coreProperties>
</file>